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8C2DF" w14:textId="77777777" w:rsidR="00257517" w:rsidRDefault="00257517" w:rsidP="00257517">
      <w:pPr>
        <w:rPr>
          <w:rFonts w:ascii="Arial Black" w:eastAsiaTheme="minorHAnsi" w:hAnsi="Arial Black"/>
          <w:color w:val="1C4187"/>
          <w:sz w:val="32"/>
          <w:szCs w:val="32"/>
        </w:rPr>
      </w:pPr>
    </w:p>
    <w:p w14:paraId="38565F95" w14:textId="5C241A09" w:rsidR="00257517" w:rsidRPr="00406153" w:rsidRDefault="00E05829" w:rsidP="00257517">
      <w:pPr>
        <w:rPr>
          <w:rFonts w:ascii="Arial Black" w:eastAsiaTheme="minorHAnsi" w:hAnsi="Arial Black"/>
          <w:color w:val="1C4187"/>
          <w:sz w:val="32"/>
          <w:szCs w:val="32"/>
        </w:rPr>
      </w:pPr>
      <w:r>
        <w:rPr>
          <w:rFonts w:ascii="Arial Black" w:eastAsiaTheme="minorHAnsi" w:hAnsi="Arial Black"/>
          <w:color w:val="1C4187"/>
          <w:sz w:val="32"/>
          <w:szCs w:val="32"/>
        </w:rPr>
        <w:t>Video Capture Workshop</w:t>
      </w:r>
    </w:p>
    <w:p w14:paraId="649DAA5F" w14:textId="5EADC03E" w:rsidR="00257517" w:rsidRPr="005A5689" w:rsidRDefault="00257517" w:rsidP="00257517">
      <w:pPr>
        <w:rPr>
          <w:rFonts w:ascii="Arial" w:eastAsiaTheme="minorHAnsi" w:hAnsi="Arial" w:cs="Arial"/>
          <w:b/>
          <w:color w:val="808080"/>
          <w:sz w:val="20"/>
          <w:szCs w:val="20"/>
        </w:rPr>
      </w:pPr>
      <w:r>
        <w:rPr>
          <w:rFonts w:ascii="Arial" w:eastAsiaTheme="minorHAnsi" w:hAnsi="Arial" w:cs="Arial"/>
          <w:b/>
          <w:color w:val="808080"/>
          <w:sz w:val="20"/>
          <w:szCs w:val="20"/>
        </w:rPr>
        <w:t xml:space="preserve">Hosted on </w:t>
      </w:r>
      <w:r w:rsidR="00E05829">
        <w:rPr>
          <w:rFonts w:ascii="Arial" w:eastAsiaTheme="minorHAnsi" w:hAnsi="Arial" w:cs="Arial"/>
          <w:b/>
          <w:color w:val="808080"/>
          <w:sz w:val="20"/>
          <w:szCs w:val="20"/>
        </w:rPr>
        <w:t>July 21, 2020</w:t>
      </w:r>
    </w:p>
    <w:p w14:paraId="0F9DF726" w14:textId="77777777" w:rsidR="00257517" w:rsidRPr="005A5689" w:rsidRDefault="00257517" w:rsidP="00257517">
      <w:pPr>
        <w:rPr>
          <w:rFonts w:ascii="Bahnschrift SemiBold" w:eastAsiaTheme="minorHAnsi" w:hAnsi="Bahnschrift SemiBold"/>
          <w:color w:val="1C4187"/>
          <w:sz w:val="22"/>
          <w:szCs w:val="22"/>
        </w:rPr>
      </w:pPr>
    </w:p>
    <w:p w14:paraId="0518250F" w14:textId="400A680B" w:rsidR="00E05829" w:rsidRPr="00E05829" w:rsidRDefault="00E05829" w:rsidP="00E05829">
      <w:pPr>
        <w:rPr>
          <w:rFonts w:eastAsiaTheme="minorHAnsi"/>
          <w:sz w:val="22"/>
          <w:szCs w:val="22"/>
        </w:rPr>
      </w:pPr>
      <w:r w:rsidRPr="00E05829">
        <w:rPr>
          <w:rFonts w:ascii="Arial" w:hAnsi="Arial" w:cs="Arial"/>
          <w:sz w:val="22"/>
          <w:szCs w:val="22"/>
        </w:rPr>
        <w:t>Producing instructional videos can range from simple smart phones capture to professional studio productions.</w:t>
      </w:r>
      <w:r>
        <w:rPr>
          <w:rFonts w:ascii="Arial" w:hAnsi="Arial" w:cs="Arial"/>
          <w:sz w:val="22"/>
          <w:szCs w:val="22"/>
        </w:rPr>
        <w:t xml:space="preserve"> </w:t>
      </w:r>
      <w:r w:rsidRPr="00E05829">
        <w:rPr>
          <w:rFonts w:ascii="Arial" w:hAnsi="Arial" w:cs="Arial"/>
          <w:sz w:val="22"/>
          <w:szCs w:val="22"/>
        </w:rPr>
        <w:t>This workshop introduces budget smart tools for the production of educational videos. More importantly the methods and equipment showcased reduce or eliminate the need to blend video and audio in post-production software. Many of the tools presented are used in livestream production. The tools presented aim to get the video done in one take and published to your audience. NCAT’s goal is to assemble a standardized video package supported by a network of STEM educator users and technical support staff.  Using this standard equipment, one person can provide the instruction while switching camera views, sharing a computer screen, and displaying text or graphics. The tools presented generate quality instructional videos while saving time in production.  </w:t>
      </w:r>
    </w:p>
    <w:p w14:paraId="50397DFD" w14:textId="77777777" w:rsidR="00A06AD6" w:rsidRPr="00E05829" w:rsidRDefault="00A06AD6" w:rsidP="002B123E">
      <w:pPr>
        <w:tabs>
          <w:tab w:val="left" w:pos="5550"/>
        </w:tabs>
        <w:rPr>
          <w:rFonts w:ascii="Arial" w:hAnsi="Arial" w:cs="Arial"/>
          <w:sz w:val="22"/>
          <w:szCs w:val="22"/>
        </w:rPr>
      </w:pPr>
    </w:p>
    <w:sectPr w:rsidR="00A06AD6" w:rsidRPr="00E05829" w:rsidSect="004D519A">
      <w:headerReference w:type="default" r:id="rId8"/>
      <w:footerReference w:type="default" r:id="rId9"/>
      <w:pgSz w:w="12240" w:h="15840"/>
      <w:pgMar w:top="2707" w:right="1080" w:bottom="2390" w:left="1080" w:header="108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B4F00" w14:textId="77777777" w:rsidR="00F50BD8" w:rsidRDefault="00F50BD8" w:rsidP="006953C0">
      <w:r>
        <w:separator/>
      </w:r>
    </w:p>
  </w:endnote>
  <w:endnote w:type="continuationSeparator" w:id="0">
    <w:p w14:paraId="63047AEE" w14:textId="77777777" w:rsidR="00F50BD8" w:rsidRDefault="00F50BD8" w:rsidP="00695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Bahnschrift SemiBold">
    <w:altName w:val="Calibri"/>
    <w:panose1 w:val="020B0604020202020204"/>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10C82" w14:textId="77777777" w:rsidR="004D519A" w:rsidRDefault="004D519A" w:rsidP="004D519A">
    <w:pPr>
      <w:pStyle w:val="Footer"/>
      <w:jc w:val="center"/>
    </w:pPr>
    <w:r>
      <w:rPr>
        <w:noProof/>
      </w:rPr>
      <w:drawing>
        <wp:inline distT="0" distB="0" distL="0" distR="0" wp14:anchorId="3EF8AC76" wp14:editId="64FCFE2F">
          <wp:extent cx="1729246" cy="333375"/>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CAT monogram with text.png"/>
                  <pic:cNvPicPr/>
                </pic:nvPicPr>
                <pic:blipFill rotWithShape="1">
                  <a:blip r:embed="rId1">
                    <a:extLst>
                      <a:ext uri="{28A0092B-C50C-407E-A947-70E740481C1C}">
                        <a14:useLocalDpi xmlns:a14="http://schemas.microsoft.com/office/drawing/2010/main" val="0"/>
                      </a:ext>
                    </a:extLst>
                  </a:blip>
                  <a:srcRect l="34306" t="22242" b="24718"/>
                  <a:stretch/>
                </pic:blipFill>
                <pic:spPr bwMode="auto">
                  <a:xfrm>
                    <a:off x="0" y="0"/>
                    <a:ext cx="1755167" cy="338372"/>
                  </a:xfrm>
                  <a:prstGeom prst="rect">
                    <a:avLst/>
                  </a:prstGeom>
                  <a:ln>
                    <a:noFill/>
                  </a:ln>
                  <a:extLst>
                    <a:ext uri="{53640926-AAD7-44D8-BBD7-CCE9431645EC}">
                      <a14:shadowObscured xmlns:a14="http://schemas.microsoft.com/office/drawing/2010/main"/>
                    </a:ext>
                  </a:extLst>
                </pic:spPr>
              </pic:pic>
            </a:graphicData>
          </a:graphic>
        </wp:inline>
      </w:drawing>
    </w:r>
  </w:p>
  <w:p w14:paraId="6FE9B0B0" w14:textId="77777777" w:rsidR="006953C0" w:rsidRPr="004D519A" w:rsidRDefault="004D519A" w:rsidP="004D519A">
    <w:pPr>
      <w:pStyle w:val="Footer"/>
      <w:jc w:val="center"/>
      <w:rPr>
        <w:rFonts w:ascii="Bahnschrift SemiBold" w:hAnsi="Bahnschrift SemiBold"/>
      </w:rPr>
    </w:pPr>
    <w:r w:rsidRPr="00387059">
      <w:rPr>
        <w:rFonts w:ascii="Bahnschrift SemiBold" w:hAnsi="Bahnschrift SemiBold"/>
      </w:rPr>
      <w:t>www.NCATech.or</w:t>
    </w:r>
    <w:r>
      <w:rPr>
        <w:rFonts w:ascii="Bahnschrift SemiBold" w:hAnsi="Bahnschrift SemiBold"/>
      </w:rPr>
      <w:t>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F3F4E7" w14:textId="77777777" w:rsidR="00F50BD8" w:rsidRDefault="00F50BD8" w:rsidP="006953C0">
      <w:r>
        <w:separator/>
      </w:r>
    </w:p>
  </w:footnote>
  <w:footnote w:type="continuationSeparator" w:id="0">
    <w:p w14:paraId="41E9CAE3" w14:textId="77777777" w:rsidR="00F50BD8" w:rsidRDefault="00F50BD8" w:rsidP="00695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A8ED9" w14:textId="77777777" w:rsidR="006953C0" w:rsidRDefault="002B123E">
    <w:pPr>
      <w:pStyle w:val="Header"/>
    </w:pPr>
    <w:r>
      <w:rPr>
        <w:noProof/>
      </w:rPr>
      <w:drawing>
        <wp:anchor distT="0" distB="0" distL="114300" distR="114300" simplePos="0" relativeHeight="251658240" behindDoc="0" locked="0" layoutInCell="1" allowOverlap="1" wp14:anchorId="449B47DD" wp14:editId="1420C97F">
          <wp:simplePos x="0" y="0"/>
          <wp:positionH relativeFrom="margin">
            <wp:posOffset>4267200</wp:posOffset>
          </wp:positionH>
          <wp:positionV relativeFrom="paragraph">
            <wp:posOffset>114300</wp:posOffset>
          </wp:positionV>
          <wp:extent cx="2133600" cy="366872"/>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rthland_letterhead_header_Word_CMYK.png"/>
                  <pic:cNvPicPr/>
                </pic:nvPicPr>
                <pic:blipFill>
                  <a:blip r:embed="rId1">
                    <a:extLst>
                      <a:ext uri="{28A0092B-C50C-407E-A947-70E740481C1C}">
                        <a14:useLocalDpi xmlns:a14="http://schemas.microsoft.com/office/drawing/2010/main" val="0"/>
                      </a:ext>
                    </a:extLst>
                  </a:blip>
                  <a:stretch>
                    <a:fillRect/>
                  </a:stretch>
                </pic:blipFill>
                <pic:spPr>
                  <a:xfrm>
                    <a:off x="0" y="0"/>
                    <a:ext cx="2133600" cy="36687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8DEC94E" wp14:editId="25DD89B5">
          <wp:simplePos x="0" y="0"/>
          <wp:positionH relativeFrom="margin">
            <wp:align>left</wp:align>
          </wp:positionH>
          <wp:positionV relativeFrom="paragraph">
            <wp:posOffset>-38100</wp:posOffset>
          </wp:positionV>
          <wp:extent cx="3033042" cy="723750"/>
          <wp:effectExtent l="0" t="0" r="0" b="6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thland_wordmarkfull_spaceblue-CMYK.png"/>
                  <pic:cNvPicPr/>
                </pic:nvPicPr>
                <pic:blipFill>
                  <a:blip r:embed="rId2">
                    <a:extLst>
                      <a:ext uri="{28A0092B-C50C-407E-A947-70E740481C1C}">
                        <a14:useLocalDpi xmlns:a14="http://schemas.microsoft.com/office/drawing/2010/main" val="0"/>
                      </a:ext>
                    </a:extLst>
                  </a:blip>
                  <a:stretch>
                    <a:fillRect/>
                  </a:stretch>
                </pic:blipFill>
                <pic:spPr>
                  <a:xfrm>
                    <a:off x="0" y="0"/>
                    <a:ext cx="3033042" cy="7237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671E3A"/>
    <w:multiLevelType w:val="hybridMultilevel"/>
    <w:tmpl w:val="8F2E7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917BAE"/>
    <w:multiLevelType w:val="hybridMultilevel"/>
    <w:tmpl w:val="0602E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C0"/>
    <w:rsid w:val="00043DCA"/>
    <w:rsid w:val="00051C83"/>
    <w:rsid w:val="00062071"/>
    <w:rsid w:val="00176CAA"/>
    <w:rsid w:val="00257517"/>
    <w:rsid w:val="002B123E"/>
    <w:rsid w:val="0032427E"/>
    <w:rsid w:val="003F78A5"/>
    <w:rsid w:val="004442C1"/>
    <w:rsid w:val="0047337A"/>
    <w:rsid w:val="004A6019"/>
    <w:rsid w:val="004D519A"/>
    <w:rsid w:val="00536A63"/>
    <w:rsid w:val="005F2AE3"/>
    <w:rsid w:val="005F41C5"/>
    <w:rsid w:val="006019CA"/>
    <w:rsid w:val="00614532"/>
    <w:rsid w:val="0064206D"/>
    <w:rsid w:val="006953C0"/>
    <w:rsid w:val="006F0478"/>
    <w:rsid w:val="0078144C"/>
    <w:rsid w:val="007C104C"/>
    <w:rsid w:val="007D47C9"/>
    <w:rsid w:val="007F6242"/>
    <w:rsid w:val="00853897"/>
    <w:rsid w:val="008E5444"/>
    <w:rsid w:val="00A06AD6"/>
    <w:rsid w:val="00A76E3E"/>
    <w:rsid w:val="00AD6605"/>
    <w:rsid w:val="00B23433"/>
    <w:rsid w:val="00B27DA2"/>
    <w:rsid w:val="00B54E9F"/>
    <w:rsid w:val="00C158F8"/>
    <w:rsid w:val="00CB6360"/>
    <w:rsid w:val="00D3068A"/>
    <w:rsid w:val="00E05829"/>
    <w:rsid w:val="00EC32C1"/>
    <w:rsid w:val="00F331A4"/>
    <w:rsid w:val="00F50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3E37F"/>
  <w15:chartTrackingRefBased/>
  <w15:docId w15:val="{172F3CF1-5B34-4595-8AC3-E2B1A4A0C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3C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53C0"/>
    <w:pPr>
      <w:tabs>
        <w:tab w:val="center" w:pos="4680"/>
        <w:tab w:val="right" w:pos="9360"/>
      </w:tabs>
    </w:pPr>
  </w:style>
  <w:style w:type="character" w:customStyle="1" w:styleId="HeaderChar">
    <w:name w:val="Header Char"/>
    <w:basedOn w:val="DefaultParagraphFont"/>
    <w:link w:val="Header"/>
    <w:uiPriority w:val="99"/>
    <w:rsid w:val="006953C0"/>
  </w:style>
  <w:style w:type="paragraph" w:styleId="Footer">
    <w:name w:val="footer"/>
    <w:basedOn w:val="Normal"/>
    <w:link w:val="FooterChar"/>
    <w:uiPriority w:val="99"/>
    <w:unhideWhenUsed/>
    <w:rsid w:val="006953C0"/>
    <w:pPr>
      <w:tabs>
        <w:tab w:val="center" w:pos="4680"/>
        <w:tab w:val="right" w:pos="9360"/>
      </w:tabs>
    </w:pPr>
  </w:style>
  <w:style w:type="character" w:customStyle="1" w:styleId="FooterChar">
    <w:name w:val="Footer Char"/>
    <w:basedOn w:val="DefaultParagraphFont"/>
    <w:link w:val="Footer"/>
    <w:uiPriority w:val="99"/>
    <w:rsid w:val="006953C0"/>
  </w:style>
  <w:style w:type="paragraph" w:styleId="ListParagraph">
    <w:name w:val="List Paragraph"/>
    <w:basedOn w:val="Normal"/>
    <w:uiPriority w:val="34"/>
    <w:qFormat/>
    <w:rsid w:val="006953C0"/>
    <w:pPr>
      <w:ind w:left="720"/>
      <w:contextualSpacing/>
    </w:pPr>
  </w:style>
  <w:style w:type="paragraph" w:styleId="NoSpacing">
    <w:name w:val="No Spacing"/>
    <w:uiPriority w:val="1"/>
    <w:qFormat/>
    <w:rsid w:val="0032427E"/>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77546">
      <w:bodyDiv w:val="1"/>
      <w:marLeft w:val="0"/>
      <w:marRight w:val="0"/>
      <w:marTop w:val="0"/>
      <w:marBottom w:val="0"/>
      <w:divBdr>
        <w:top w:val="none" w:sz="0" w:space="0" w:color="auto"/>
        <w:left w:val="none" w:sz="0" w:space="0" w:color="auto"/>
        <w:bottom w:val="none" w:sz="0" w:space="0" w:color="auto"/>
        <w:right w:val="none" w:sz="0" w:space="0" w:color="auto"/>
      </w:divBdr>
    </w:div>
    <w:div w:id="1065880154">
      <w:bodyDiv w:val="1"/>
      <w:marLeft w:val="0"/>
      <w:marRight w:val="0"/>
      <w:marTop w:val="0"/>
      <w:marBottom w:val="0"/>
      <w:divBdr>
        <w:top w:val="none" w:sz="0" w:space="0" w:color="auto"/>
        <w:left w:val="none" w:sz="0" w:space="0" w:color="auto"/>
        <w:bottom w:val="none" w:sz="0" w:space="0" w:color="auto"/>
        <w:right w:val="none" w:sz="0" w:space="0" w:color="auto"/>
      </w:divBdr>
    </w:div>
    <w:div w:id="1216237160">
      <w:bodyDiv w:val="1"/>
      <w:marLeft w:val="0"/>
      <w:marRight w:val="0"/>
      <w:marTop w:val="0"/>
      <w:marBottom w:val="0"/>
      <w:divBdr>
        <w:top w:val="none" w:sz="0" w:space="0" w:color="auto"/>
        <w:left w:val="none" w:sz="0" w:space="0" w:color="auto"/>
        <w:bottom w:val="none" w:sz="0" w:space="0" w:color="auto"/>
        <w:right w:val="none" w:sz="0" w:space="0" w:color="auto"/>
      </w:divBdr>
    </w:div>
    <w:div w:id="170039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3C3F6-65AA-4428-9AAE-1D607731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Northland Community and Technical College</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Sperling</dc:creator>
  <cp:keywords/>
  <dc:description/>
  <cp:lastModifiedBy>Bladow, Chelsea J</cp:lastModifiedBy>
  <cp:revision>2</cp:revision>
  <cp:lastPrinted>2020-02-27T19:48:00Z</cp:lastPrinted>
  <dcterms:created xsi:type="dcterms:W3CDTF">2020-08-12T16:45:00Z</dcterms:created>
  <dcterms:modified xsi:type="dcterms:W3CDTF">2020-08-12T16:45:00Z</dcterms:modified>
</cp:coreProperties>
</file>